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2D" w:rsidRPr="00800D2D" w:rsidRDefault="00800D2D" w:rsidP="00800D2D">
      <w:pPr>
        <w:spacing w:before="45" w:after="75" w:line="288" w:lineRule="atLeast"/>
        <w:outlineLvl w:val="1"/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</w:pPr>
      <w:r w:rsidRPr="00800D2D"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  <w:t xml:space="preserve">Памятка по профилактике наркомании и распространения наркотиков, </w:t>
      </w:r>
      <w:proofErr w:type="spellStart"/>
      <w:r w:rsidRPr="00800D2D"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  <w:t>психоактивных</w:t>
      </w:r>
      <w:proofErr w:type="spellEnd"/>
      <w:r w:rsidRPr="00800D2D"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  <w:t xml:space="preserve"> веществ (ПАВ) и их </w:t>
      </w:r>
      <w:proofErr w:type="spellStart"/>
      <w:r w:rsidRPr="00800D2D"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  <w:t>прекурсоров</w:t>
      </w:r>
      <w:proofErr w:type="spellEnd"/>
    </w:p>
    <w:p w:rsidR="00800D2D" w:rsidRPr="00800D2D" w:rsidRDefault="00800D2D" w:rsidP="00800D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noProof/>
          <w:color w:val="AC1515"/>
          <w:sz w:val="18"/>
          <w:szCs w:val="18"/>
          <w:lang w:eastAsia="ru-RU"/>
        </w:rPr>
        <w:drawing>
          <wp:inline distT="0" distB="0" distL="0" distR="0" wp14:anchorId="3E6BA408" wp14:editId="42809728">
            <wp:extent cx="1495425" cy="1495425"/>
            <wp:effectExtent l="0" t="0" r="9525" b="9525"/>
            <wp:docPr id="1" name="Рисунок 1" descr="shpric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hpric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0D2D" w:rsidRPr="00800D2D" w:rsidRDefault="00800D2D" w:rsidP="00800D2D">
      <w:pPr>
        <w:shd w:val="clear" w:color="auto" w:fill="FFFFFF"/>
        <w:spacing w:before="150" w:after="0" w:line="234" w:lineRule="atLeast"/>
        <w:jc w:val="center"/>
        <w:outlineLvl w:val="2"/>
        <w:rPr>
          <w:rFonts w:ascii="Arial" w:eastAsia="Times New Roman" w:hAnsi="Arial" w:cs="Arial"/>
          <w:color w:val="E2341D"/>
          <w:sz w:val="20"/>
          <w:szCs w:val="20"/>
          <w:lang w:eastAsia="ru-RU"/>
        </w:rPr>
      </w:pPr>
      <w:r w:rsidRPr="00800D2D">
        <w:rPr>
          <w:rFonts w:ascii="Arial" w:eastAsia="Times New Roman" w:hAnsi="Arial" w:cs="Arial"/>
          <w:color w:val="E2341D"/>
          <w:sz w:val="20"/>
          <w:szCs w:val="20"/>
          <w:lang w:eastAsia="ru-RU"/>
        </w:rPr>
        <w:t xml:space="preserve">Памятка по профилактике наркомании и распространения наркотиков, </w:t>
      </w:r>
      <w:proofErr w:type="spellStart"/>
      <w:r w:rsidRPr="00800D2D">
        <w:rPr>
          <w:rFonts w:ascii="Arial" w:eastAsia="Times New Roman" w:hAnsi="Arial" w:cs="Arial"/>
          <w:color w:val="E2341D"/>
          <w:sz w:val="20"/>
          <w:szCs w:val="20"/>
          <w:lang w:eastAsia="ru-RU"/>
        </w:rPr>
        <w:t>психоактивных</w:t>
      </w:r>
      <w:proofErr w:type="spellEnd"/>
      <w:r w:rsidRPr="00800D2D">
        <w:rPr>
          <w:rFonts w:ascii="Arial" w:eastAsia="Times New Roman" w:hAnsi="Arial" w:cs="Arial"/>
          <w:color w:val="E2341D"/>
          <w:sz w:val="20"/>
          <w:szCs w:val="20"/>
          <w:lang w:eastAsia="ru-RU"/>
        </w:rPr>
        <w:t xml:space="preserve"> веществ (ПАВ) и их </w:t>
      </w:r>
      <w:proofErr w:type="spellStart"/>
      <w:r w:rsidRPr="00800D2D">
        <w:rPr>
          <w:rFonts w:ascii="Arial" w:eastAsia="Times New Roman" w:hAnsi="Arial" w:cs="Arial"/>
          <w:color w:val="E2341D"/>
          <w:sz w:val="20"/>
          <w:szCs w:val="20"/>
          <w:lang w:eastAsia="ru-RU"/>
        </w:rPr>
        <w:t>прекурсоров</w:t>
      </w:r>
      <w:proofErr w:type="spellEnd"/>
    </w:p>
    <w:p w:rsidR="00800D2D" w:rsidRPr="00800D2D" w:rsidRDefault="00800D2D" w:rsidP="00800D2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noProof/>
          <w:color w:val="AC1515"/>
          <w:sz w:val="18"/>
          <w:szCs w:val="18"/>
          <w:lang w:eastAsia="ru-RU"/>
        </w:rPr>
        <w:drawing>
          <wp:inline distT="0" distB="0" distL="0" distR="0" wp14:anchorId="5A33A19C" wp14:editId="09CBD3D6">
            <wp:extent cx="2381250" cy="1590675"/>
            <wp:effectExtent l="0" t="0" r="0" b="9525"/>
            <wp:docPr id="2" name="Рисунок 2" descr="semy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emy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Наркомания</w:t>
      </w: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огромная социальная проблема.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Вред наркотиков: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• разрушение здоровья, заболевания, </w:t>
      </w:r>
      <w:proofErr w:type="gramStart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передающихся</w:t>
      </w:r>
      <w:proofErr w:type="gramEnd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 наркомана к наркоманы через иглы;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подростковая наркомания (наркомания подростков);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сокращение жизни и причина смертности от передозировки;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жесткая привязанность к наркотикам (зависимости от них);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негативное действие наркотиков на личность наркомана, его поведение и социальный статус;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распад семьи;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полный распад личности, интересов и потеря целей в жизни.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того</w:t>
      </w:r>
      <w:proofErr w:type="gramStart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proofErr w:type="gramEnd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чтобы достать деньги на очередную дозу наркоман готов на все – кражи, грабежи и прочие преступления. Каждый наркоман затягивает в наркоманию не менее 4 человек.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00D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Виды наркотиков (</w:t>
      </w:r>
      <w:proofErr w:type="spellStart"/>
      <w:r w:rsidRPr="00800D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drugs</w:t>
      </w:r>
      <w:proofErr w:type="spellEnd"/>
      <w:r w:rsidRPr="00800D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):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производные от конопли - конопля, марихуана, план, гашиш;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производные от опиума (вырабатывается из наркотического мака) - опиум, героин;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кокаин (кокс);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синтетические наркотики (искусственно выведенные наркотические химические соединения) - </w:t>
      </w:r>
      <w:proofErr w:type="spellStart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амфетамин</w:t>
      </w:r>
      <w:proofErr w:type="spellEnd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экстази</w:t>
      </w:r>
      <w:proofErr w:type="spellEnd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винт, </w:t>
      </w:r>
      <w:proofErr w:type="spellStart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лсд</w:t>
      </w:r>
      <w:proofErr w:type="spellEnd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</w:t>
      </w:r>
      <w:proofErr w:type="spellStart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lsd</w:t>
      </w:r>
      <w:proofErr w:type="spellEnd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), </w:t>
      </w:r>
      <w:proofErr w:type="spellStart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метамфетамин</w:t>
      </w:r>
      <w:proofErr w:type="spellEnd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другие наркотики.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00D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Признаки употребления наркотиков: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Основные признаки: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следы от уколов, порезы, синяки (особенно на руках);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2. наличие свернутых в трубочку бумажек, маленьких ложечек, шприцев и/ или игл от них;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наличие капсул, таблеток, порошков, пузырьков из </w:t>
      </w:r>
      <w:proofErr w:type="gramStart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</w:t>
      </w:r>
      <w:proofErr w:type="gramEnd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лекарственных или химических препаратов;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тряпочки, пахнущие толуолом; жестяные банки и пустые тюбики из-под клея, бензина, нитрокраски, пустые баллончики из-под лака для волос; бумажные или пластиковые пакеты, пропитанные химическими запахами;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действующему законодательству РФ, незаконное культивирование запрещенных к возделыванию растений, содержащих наркотические вещества, влечет за собой административную или уголовную ответственность для владельцев земельных участков.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Согласно статье 231 Уголовного кодекса РФ </w:t>
      </w:r>
      <w:proofErr w:type="spellStart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езаконное</w:t>
      </w:r>
      <w:proofErr w:type="spellEnd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культивирование в крупном размере растений, содержащих наркотические средства или психотропные вещества либо их </w:t>
      </w:r>
      <w:proofErr w:type="spellStart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прекурсоры</w:t>
      </w:r>
      <w:proofErr w:type="spellEnd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- наказывается штрафом в размере до трехсот тысяч рублей или в размере заработной платы или иного дохода осужденного за период до двух лет, либо обязательными работами на срок до четырехсот восьмидесяти часов, либо ограничением свободы на срок до двух лет</w:t>
      </w:r>
      <w:proofErr w:type="gramEnd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либо лишением свободы на тот же срок.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00D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Основные методы борьбы с дикорастущей коноплей: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Эксперты считают, что наилучшего результата в борьбе с дикорастущей коноплей можно достичь комплексно: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вводить заброшенные земли в оборот;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засеивать сельскохозяйственными культурами и проводить своевременные мероприятия по вспашке и обработке химикатами. Один куст конопли дает более 20 тысяч семян, которые не теряют всхожести в течение нескольких лет и очень быстро созревают.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Уничтожать механическими способами при помощи тракторов, косилок и скашивания вручную; сжигание </w:t>
      </w:r>
      <w:proofErr w:type="spellStart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дикорастуших</w:t>
      </w:r>
      <w:proofErr w:type="spellEnd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растений.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Химические способы (обработка территорий специальными ядохимикатами) и иные способы.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Только планомерная ежегодная работа по уничтожению очагов произрастания дикорастущей конопли </w:t>
      </w:r>
      <w:proofErr w:type="gramStart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принесет хороший результат</w:t>
      </w:r>
      <w:proofErr w:type="gramEnd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Сокращение количества и площадей очагов дикого произрастания </w:t>
      </w:r>
      <w:proofErr w:type="spellStart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наркосодержащих</w:t>
      </w:r>
      <w:proofErr w:type="spellEnd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растений, позволит в </w:t>
      </w:r>
      <w:proofErr w:type="spellStart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значитель</w:t>
      </w:r>
      <w:proofErr w:type="spellEnd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Отказывайтесь от поспешной подачи непроверенных материалов об открытиях и достижениях в области медицины, которые могут вызвать надежду на быстрое и легкое освобождение от наркозависимости, рекламирующих неправдоподобно высокую результативность предлагаемых платных услуг по излечению наркозависимости.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Отказывайтесь от публичного обсуждения доходов, получаемых от наркоторговли, избегайте оглашения финансово-экономической стороны наркобизнеса, избегайте информации о рыночной стоимости конфискованных партий наркотических средств.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00D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ВНИМАНИЕ!</w:t>
      </w: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00D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землевладельцы и землепользователи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Обращаем Ваше внимание, что согласно статье 10.5 Кодекса об административных правонарушениях Российской Федерации непринятие землевладельцем или землепользователем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прекурсоры</w:t>
      </w:r>
      <w:proofErr w:type="spellEnd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после получения официального предписания уполномоченного органа - влечет наложение административного штрафа на граждан в размере от одной тысячи пятисот до двух тысяч рублей;</w:t>
      </w:r>
      <w:proofErr w:type="gramEnd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должностных лиц - от трех тысяч до четырех тысяч рублей; на юридических лиц - от тридцати тысяч до сорока тысяч рублей.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Кроме того, статья 10.5.1. КОАП РФ предусматривает административную ответственность за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прекурсоры</w:t>
      </w:r>
      <w:proofErr w:type="spellEnd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если это действие не содержит уголовно наказуемого деяния, </w:t>
      </w:r>
      <w:proofErr w:type="gramStart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-в</w:t>
      </w:r>
      <w:proofErr w:type="gramEnd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папиросы (особенно «Беломор») в пачках из </w:t>
      </w:r>
      <w:proofErr w:type="gramStart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</w:t>
      </w:r>
      <w:proofErr w:type="gramEnd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сигарет;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расширенные или суженые зрачки;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7. нарушение речи, походки и координации движений при отсутствии запаха алкоголя;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00D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Дополнительные признаки: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пропажа из дома ценных вещей одежды и др.;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необычные просьбы дать денег;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лживость, изворотливость;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телефонные разговоры (особенно «зашифрованные») с незнакомыми лицами;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проведение времени в компаниях асоциального типа;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изменение круга друзей или появление «товарищей», которые употребляют наркотики;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7. снижение успеваемости, увеличение количество прогулов, плохое поведение, снижение интереса к обычным развлечениям, </w:t>
      </w:r>
      <w:proofErr w:type="gramStart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привычному времяпрепровождению</w:t>
      </w:r>
      <w:proofErr w:type="gramEnd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спорту, любимым занятиям;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увеличивающееся безразличие к происходящему рядом;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изменение аппетита;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нарушение сна (сонливость или бессонница);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утомляемость, погружённость в себя;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плохое настроение или частые беспричинные смены настроения, регулярные депрессии, нервозность, агрессивность;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 невнимательность, ухудшение памяти;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внешняя неопрятность;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покрасневшие или мутные глаза.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00D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СОВЕТЫ</w:t>
      </w: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00D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по снижению риска употребления наркотиков </w:t>
      </w:r>
      <w:proofErr w:type="gramStart"/>
      <w:r w:rsidRPr="00800D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Вашими</w:t>
      </w:r>
      <w:proofErr w:type="gramEnd"/>
      <w:r w:rsidRPr="00800D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близкими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Не паникуйте. Даже если вы уловили подозрительный запах или обнаружили на руке сына или дочери, иного члена семьи, знакомого след укола, это ещё не означает, что теперь человек неминуемо станет наркоманом. Постарайтесь с первых минут стать не врагом, от которого нужно скрываться и таиться, а союзником, который поможет справиться с бедой.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Сохраните доверие. Ваш собственный страх может заставить вас прибегнуть к угрозам, крику, запугиванию. Это оттолкнёт человека, заставит его замкнуться. Не спешите делать выводы. Возможно это первое и последнее знакомство с наркотиком.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Оказывайте поддержку. «Мне не нравится, что ты сейчас делаешь, но я всё же люблю тебя» - вот основная мысль, которую вы должны донести до близкого Вам человека. Он должен чувствовать, что бы с ним не произошло, он сможет с вами откровенно поговорить об этом.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Особенно важно, чтобы родители беседовали с детьми о наркотиках, последствиях их употребления. При малейшем подозрении, что ребенок употребляет наркотики, необходимо сразу же поговорить с ним. Поощряйте интересы и увлечения подростка, которые должны стать альтернативой наркотику, интересуйтесь его друзьями, приглашайте их к себе домой. И наконец, помните, что сильнее всего на подростка будет действовать ваш личный пример. Подумайте о своём собственном отношении к некоторым веществам типа табака, алкоголя, лекарств.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Обратитесь к специалисту. Если вы убедились, что человек не может справиться с зависимостью от наркотика самостоятельно, и вы не в силах ему помочь, обратитесь к специалисту. Не обязательно сразу к наркологу, лучше начать с психолога или психотерапевта. При этом важно избежать принуждения. В настоящее время существуют различные подходы к лечению наркомании. Посоветуйтесь с разными врачами, выберите тот метод и того врача, который вызовет у вас доверие. Будьте готовы к тому, что спасение вашего близкого может потребовать от вас серьёзных и длительных усилий.</w:t>
      </w:r>
    </w:p>
    <w:p w:rsidR="00800D2D" w:rsidRDefault="00800D2D" w:rsidP="00800D2D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Профилактика наркомании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Профилактика - это не запугивание. Детальное изучение потенциальных возможностей феномена страха для блокирования нежелательного поведения и формирования желательного выявило его принципиальную ограниченность. Эффективность сильного страха, если и может быть высокой, то всегда кратковременна. Если вы перегружаете ребенка негативными </w:t>
      </w:r>
      <w:proofErr w:type="gramStart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эмоциями</w:t>
      </w:r>
      <w:proofErr w:type="gramEnd"/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они не чем не смягчаются, оставляя подростка один на один с данной проблемой срабатывают защитные механизмы психики: вытеснение, подавление, изоляция или искажение.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«Восстановить норму». Снимите давление представлений о «большинстве уже пробовавших». Отказываясь от наркотиков, подросток не должен ощущать себя в меньшинстве, должен чувствовать себя совершенно свободно. Сильным, а не слабым.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Последовательно проводите мысль о том, что употребление наркотиков свидетельствует не о свободе духа и независимости, а о духовной слабости человека. Вскрывайте внутреннюю сущность наркотиков. Сделайте понятие «наркотики» - отталкивающим символом зависимости и несвободы.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Отказ от наркотиков - это устойчивый выбор в пользу независимости и свободы.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Не упоминайте лишний раз того, с чем боретесь, не вводить эту мысль в сознание подростков (не стоит использовать лозунги типа «Нет наркотикам», «Молодежь против наркотиков»).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Не опровергайте, а встраивайте параллельную, более сильную картину.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Переносите центр тяжести профилактической работы на тех, кто распространяет наркотики.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Четко формулируйте перед своей аудиторией позицию отрицательного отношения к употреблению любых видов наркотиков и их незаконному обороту.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Руководствуйтесь в своей профессиональной деятельности правовыми, морально-нравственными нормами, считающими прямую либо косвенную пропаганду наркотиков несовместимой с профессиональной этикой.</w:t>
      </w:r>
    </w:p>
    <w:p w:rsidR="00800D2D" w:rsidRPr="00800D2D" w:rsidRDefault="00800D2D" w:rsidP="00800D2D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0D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Воздерживайтесь от описания состояния наркотической эйфории.</w:t>
      </w:r>
    </w:p>
    <w:p w:rsidR="00907733" w:rsidRDefault="00907733"/>
    <w:p w:rsidR="00800D2D" w:rsidRDefault="00800D2D">
      <w:r>
        <w:t xml:space="preserve">Источник: </w:t>
      </w:r>
      <w:hyperlink r:id="rId9" w:history="1">
        <w:r w:rsidRPr="009E465C">
          <w:rPr>
            <w:rStyle w:val="a5"/>
          </w:rPr>
          <w:t>http://prokudskoe.ru/goichs/pamytkinasel/265-narkotik1</w:t>
        </w:r>
      </w:hyperlink>
      <w:r>
        <w:t xml:space="preserve"> </w:t>
      </w:r>
    </w:p>
    <w:sectPr w:rsidR="00800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33"/>
    <w:rsid w:val="00800D2D"/>
    <w:rsid w:val="0090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D2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00D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D2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00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3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19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6492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prokudskoe.ru/content/stories/images/goichs/semya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prokudskoe.ru/content/stories/images/goichs/shpric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okudskoe.ru/goichs/pamytkinasel/265-narkotik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1497</Words>
  <Characters>8539</Characters>
  <Application>Microsoft Office Word</Application>
  <DocSecurity>0</DocSecurity>
  <Lines>71</Lines>
  <Paragraphs>20</Paragraphs>
  <ScaleCrop>false</ScaleCrop>
  <Company/>
  <LinksUpToDate>false</LinksUpToDate>
  <CharactersWithSpaces>10016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Детсад-9</dc:creator>
  <cp:keywords/>
  <dc:description/>
  <cp:lastModifiedBy>Детсад-9</cp:lastModifiedBy>
  <cp:revision>3</cp:revision>
  <dcterms:created xsi:type="dcterms:W3CDTF">2018-06-05T07:28:00Z</dcterms:created>
  <dcterms:modified xsi:type="dcterms:W3CDTF">2018-06-05T07:30:00Z</dcterms:modified>
</cp:coreProperties>
</file>